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B2C8" w14:textId="77777777" w:rsidR="005C5079" w:rsidRPr="005C5079" w:rsidRDefault="005C5079" w:rsidP="005C5079">
      <w:pPr>
        <w:autoSpaceDE w:val="0"/>
        <w:autoSpaceDN w:val="0"/>
        <w:adjustRightInd w:val="0"/>
        <w:textAlignment w:val="center"/>
        <w:rPr>
          <w:rFonts w:ascii="CoHeadline-Regular" w:hAnsi="CoHeadline-Regular" w:cs="CoHeadline-Regular"/>
          <w:color w:val="C2004D"/>
          <w:spacing w:val="4"/>
          <w:sz w:val="44"/>
          <w:szCs w:val="44"/>
        </w:rPr>
      </w:pPr>
      <w:r w:rsidRPr="005C5079">
        <w:rPr>
          <w:rFonts w:ascii="CoHeadline-Regular" w:hAnsi="CoHeadline-Regular" w:cs="CoHeadline-Regular"/>
          <w:color w:val="C2004D"/>
          <w:spacing w:val="4"/>
          <w:sz w:val="44"/>
          <w:szCs w:val="44"/>
        </w:rPr>
        <w:t>Cairo en tren y crucero por el Nilo</w:t>
      </w:r>
    </w:p>
    <w:p w14:paraId="35CC9B2B" w14:textId="77777777" w:rsidR="005C5079" w:rsidRPr="005C5079" w:rsidRDefault="005C5079" w:rsidP="005C5079">
      <w:pPr>
        <w:autoSpaceDE w:val="0"/>
        <w:autoSpaceDN w:val="0"/>
        <w:adjustRightInd w:val="0"/>
        <w:textAlignment w:val="center"/>
        <w:rPr>
          <w:rFonts w:ascii="CoHeadline-Regular" w:hAnsi="CoHeadline-Regular" w:cs="CoHeadline-Regular"/>
          <w:color w:val="2B65AE"/>
          <w:spacing w:val="3"/>
          <w:sz w:val="26"/>
          <w:szCs w:val="26"/>
        </w:rPr>
      </w:pPr>
      <w:r w:rsidRPr="005C5079">
        <w:rPr>
          <w:rFonts w:ascii="CoHeadline-Regular" w:hAnsi="CoHeadline-Regular" w:cs="CoHeadline-Regular"/>
          <w:color w:val="2B65AE"/>
          <w:spacing w:val="3"/>
          <w:sz w:val="26"/>
          <w:szCs w:val="26"/>
        </w:rPr>
        <w:t>NUEVO</w:t>
      </w:r>
    </w:p>
    <w:p w14:paraId="3C59AED3" w14:textId="47AC7649" w:rsidR="005C5079" w:rsidRDefault="005C5079" w:rsidP="005C5079">
      <w:pPr>
        <w:pStyle w:val="codigocabecera"/>
        <w:spacing w:line="240" w:lineRule="auto"/>
        <w:jc w:val="left"/>
      </w:pPr>
      <w:r>
        <w:t>C-901005</w:t>
      </w:r>
    </w:p>
    <w:p w14:paraId="48887611" w14:textId="7965109B" w:rsidR="00957DB7" w:rsidRDefault="005C5079" w:rsidP="005C507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65FF80" w14:textId="77777777" w:rsidR="005C5079" w:rsidRDefault="00957DB7" w:rsidP="005C5079">
      <w:pPr>
        <w:pStyle w:val="nochescabecera"/>
        <w:spacing w:line="240" w:lineRule="auto"/>
      </w:pPr>
      <w:r>
        <w:rPr>
          <w:rFonts w:ascii="Router-Bold" w:hAnsi="Router-Bold" w:cs="Router-Bold"/>
          <w:b/>
          <w:bCs/>
          <w:spacing w:val="-5"/>
        </w:rPr>
        <w:t xml:space="preserve">NOCHES  </w:t>
      </w:r>
      <w:r w:rsidR="005C5079">
        <w:t xml:space="preserve">Cairo 3. Tren 2. Crucero 4. </w:t>
      </w:r>
    </w:p>
    <w:p w14:paraId="1899E14E" w14:textId="31078C3F" w:rsidR="0085440A" w:rsidRPr="005C5079" w:rsidRDefault="0085440A" w:rsidP="005C5079">
      <w:pPr>
        <w:pStyle w:val="Ningnestilodeprrafo"/>
        <w:spacing w:line="202" w:lineRule="auto"/>
        <w:rPr>
          <w:rFonts w:ascii="CoHeadline-Regular" w:hAnsi="CoHeadline-Regular" w:cs="CoHeadline-Regular"/>
          <w:color w:val="C6B012"/>
          <w:w w:val="90"/>
          <w:sz w:val="10"/>
          <w:szCs w:val="10"/>
        </w:rPr>
      </w:pPr>
    </w:p>
    <w:p w14:paraId="2A8375C1" w14:textId="77777777" w:rsidR="008B55D9" w:rsidRPr="00D149A4" w:rsidRDefault="008B55D9" w:rsidP="005C5079">
      <w:pPr>
        <w:autoSpaceDE w:val="0"/>
        <w:autoSpaceDN w:val="0"/>
        <w:adjustRightInd w:val="0"/>
        <w:spacing w:line="20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034FAD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DB39C2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1º (Viernes) CAIRO</w:t>
      </w:r>
    </w:p>
    <w:p w14:paraId="7E79F4F4"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ok" w:hAnsi="Router-Book" w:cs="Router-Book"/>
          <w:color w:val="000000"/>
          <w:spacing w:val="1"/>
          <w:w w:val="90"/>
          <w:sz w:val="16"/>
          <w:szCs w:val="16"/>
        </w:rPr>
        <w:t xml:space="preserve">Llegada al Aeropuerto de El Cairo. Asistencia y traslado al hotel.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4B88D0A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2DEBB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2º (Sábado) CAIRO</w:t>
      </w:r>
    </w:p>
    <w:p w14:paraId="6BB9655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68FD63EC"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9000A1A"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3º (Domingo) CAIRO-LUXOR (tren)</w:t>
      </w:r>
    </w:p>
    <w:p w14:paraId="51905DC3"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Dia libre. Por la tarde, a la hora prevista, traslado a la estación de tren y salida en tren coche-cama sobre las 20:00 hr. a Luxor.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5BEF517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8D635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4º (Lunes) LUXOR (crucero)</w:t>
      </w:r>
    </w:p>
    <w:p w14:paraId="3A28707F"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en el tren. Llegada a la estación de Luxor. Traslado al barco. Distribución de los camarotes y </w:t>
      </w:r>
      <w:r w:rsidRPr="005C5079">
        <w:rPr>
          <w:rFonts w:ascii="Router-Bold" w:hAnsi="Router-Bold" w:cs="Router-Bold"/>
          <w:b/>
          <w:bCs/>
          <w:color w:val="000000"/>
          <w:w w:val="90"/>
          <w:sz w:val="16"/>
          <w:szCs w:val="16"/>
        </w:rPr>
        <w:t>almuerzo</w:t>
      </w:r>
      <w:r w:rsidRPr="005C5079">
        <w:rPr>
          <w:rFonts w:ascii="Router-Book" w:hAnsi="Router-Book" w:cs="Router-Book"/>
          <w:color w:val="000000"/>
          <w:spacing w:val="1"/>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w:t>
      </w:r>
    </w:p>
    <w:p w14:paraId="071612D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54F58F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Dia 5º (Martes) LUXOR-EDFU (crucero)</w:t>
      </w:r>
    </w:p>
    <w:p w14:paraId="1015911E"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Valle de los Reyes, donde se encuentran las tumbas de los reyes del imperio nuevo, cuando Tebas era la capital de Egipto, Templo de Hatshepsut, el templo funerario del Rames II, Colosos de Memon. Navegación hacia Esna, paso de la esclusa, y continuación a Edfu.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650DD17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C405AD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6º (Miercoles) EDFU-KOM OMBO (crucero)</w:t>
      </w:r>
    </w:p>
    <w:p w14:paraId="0BE9A2FB"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5E2ACC9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8910FFE"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7º (Jueves) ASWAN (crucero)</w:t>
      </w:r>
    </w:p>
    <w:p w14:paraId="601F461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 la Alta Presa, considerada la presa más grande del mundo en su momento con un cuerpo de 3800 m. y 111 m. de altura. Templo de Philae o templo de la diosa Isis, construido en la época griega y trasladado a la isla Egelikia para salvarlo de las aguas del Nilo, después de la construcción de la presa. Por la tarde daremos un paseo en faluca alrededor de las islas de Aswan.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2AF722A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165153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8º (Viernes) ASWAN-CAIRO (tren)</w:t>
      </w:r>
    </w:p>
    <w:p w14:paraId="5DEB86EA"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Desembarque. Mañana libre con posibilidad de realizar la excursión opcional a Abu Simbel. Por la tarde traslado a la estación de tren para salir sobre las 18.00 hrs hacia El Cairo.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65F864A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6DA3893"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9º (Sábado) CAIRO</w:t>
      </w:r>
    </w:p>
    <w:p w14:paraId="6CB940A8"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Llegada a Cairo alrededor de las 06:00 hrs. Traslado al hotel. Resto del día libre a su disposición, con posibilidad de realizar alguna excursión opcional.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 xml:space="preserve">. </w:t>
      </w:r>
    </w:p>
    <w:p w14:paraId="053A900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30237CF"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10º (Domingo) CAIRO</w:t>
      </w:r>
    </w:p>
    <w:p w14:paraId="0723ADC2"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Traslado al aeropuerto. </w:t>
      </w:r>
      <w:r w:rsidRPr="005C5079">
        <w:rPr>
          <w:rFonts w:ascii="Router-Bold" w:hAnsi="Router-Bold" w:cs="Router-Bold"/>
          <w:b/>
          <w:bCs/>
          <w:color w:val="000000"/>
          <w:w w:val="90"/>
          <w:sz w:val="16"/>
          <w:szCs w:val="16"/>
        </w:rPr>
        <w:t>Fin de los servicios</w:t>
      </w:r>
      <w:r w:rsidRPr="005C5079">
        <w:rPr>
          <w:rFonts w:ascii="Router-Book" w:hAnsi="Router-Book" w:cs="Router-Book"/>
          <w:color w:val="000000"/>
          <w:spacing w:val="1"/>
          <w:w w:val="90"/>
          <w:sz w:val="16"/>
          <w:szCs w:val="16"/>
        </w:rPr>
        <w:t>.</w:t>
      </w:r>
    </w:p>
    <w:p w14:paraId="32B2F2F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3DBC257"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w w:val="90"/>
          <w:sz w:val="14"/>
          <w:szCs w:val="14"/>
        </w:rPr>
      </w:pPr>
      <w:r w:rsidRPr="005C5079">
        <w:rPr>
          <w:rFonts w:ascii="Router-Bold" w:hAnsi="Router-Bold" w:cs="Router-Bold"/>
          <w:b/>
          <w:bCs/>
          <w:color w:val="000000"/>
          <w:w w:val="90"/>
          <w:sz w:val="14"/>
          <w:szCs w:val="14"/>
        </w:rPr>
        <w:t xml:space="preserve">Nota: </w:t>
      </w:r>
      <w:r w:rsidRPr="005C5079">
        <w:rPr>
          <w:rFonts w:ascii="Router-Book" w:hAnsi="Router-Book" w:cs="Router-Book"/>
          <w:color w:val="000000"/>
          <w:w w:val="90"/>
          <w:sz w:val="14"/>
          <w:szCs w:val="14"/>
        </w:rPr>
        <w:t>El orden del programa puede variar sin afectar el contenido del mismo.</w:t>
      </w:r>
    </w:p>
    <w:p w14:paraId="1620CD7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5EC9CA7D" w14:textId="77777777" w:rsidR="005C5079" w:rsidRPr="005C5079" w:rsidRDefault="008B55D9" w:rsidP="005C5079">
      <w:pPr>
        <w:pStyle w:val="cabecerahotelespreciosHoteles-Incluye"/>
        <w:spacing w:after="0" w:line="20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5C5079" w:rsidRPr="005C5079">
        <w:rPr>
          <w:color w:val="C2004D"/>
        </w:rPr>
        <w:t>Viernes</w:t>
      </w:r>
    </w:p>
    <w:p w14:paraId="037659B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EE44AF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7B9F2D"/>
          <w:w w:val="90"/>
        </w:rPr>
      </w:pPr>
      <w:r w:rsidRPr="005C5079">
        <w:rPr>
          <w:rFonts w:ascii="CoHeadline-Regular" w:hAnsi="CoHeadline-Regular" w:cs="CoHeadline-Regular"/>
          <w:color w:val="C2004D"/>
          <w:w w:val="90"/>
        </w:rPr>
        <w:t>Incluye</w:t>
      </w:r>
    </w:p>
    <w:p w14:paraId="671B85D8"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 xml:space="preserve">Traslados según programa. </w:t>
      </w:r>
    </w:p>
    <w:p w14:paraId="25EA9EB4"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Tren coche-cama Cairo-Luxor/Aswan-Cairo.</w:t>
      </w:r>
    </w:p>
    <w:p w14:paraId="34D7187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Visitas según programa.</w:t>
      </w:r>
    </w:p>
    <w:p w14:paraId="3AD3369F"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Desayuno diario.</w:t>
      </w:r>
    </w:p>
    <w:p w14:paraId="53E348FA"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Media pensión en el tren (solo dispone de camarote dobles y sencillas).</w:t>
      </w:r>
    </w:p>
    <w:p w14:paraId="51738925"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Pensión completa en el crucero.</w:t>
      </w:r>
    </w:p>
    <w:p w14:paraId="5861209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Seguro turístico</w:t>
      </w:r>
    </w:p>
    <w:p w14:paraId="6E5CB05F"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2527BE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5C5079" w:rsidRPr="005C5079" w14:paraId="00F7F500" w14:textId="77777777" w:rsidTr="005B05B1">
        <w:trPr>
          <w:trHeight w:val="60"/>
          <w:tblHeader/>
        </w:trPr>
        <w:tc>
          <w:tcPr>
            <w:tcW w:w="652" w:type="dxa"/>
            <w:tcMar>
              <w:top w:w="0" w:type="dxa"/>
              <w:left w:w="0" w:type="dxa"/>
              <w:bottom w:w="0" w:type="dxa"/>
              <w:right w:w="0" w:type="dxa"/>
            </w:tcMar>
          </w:tcPr>
          <w:p w14:paraId="516707DB"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8A54156"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76C865D8" w14:textId="77777777" w:rsidR="005C5079" w:rsidRPr="005C5079" w:rsidRDefault="005C5079" w:rsidP="005C5079">
            <w:pPr>
              <w:autoSpaceDE w:val="0"/>
              <w:autoSpaceDN w:val="0"/>
              <w:adjustRightInd w:val="0"/>
              <w:spacing w:line="202" w:lineRule="auto"/>
              <w:jc w:val="center"/>
              <w:textAlignment w:val="center"/>
              <w:rPr>
                <w:rFonts w:ascii="Router-Bold" w:hAnsi="Router-Bold" w:cs="Router-Bold"/>
                <w:b/>
                <w:bCs/>
                <w:color w:val="000000"/>
                <w:w w:val="90"/>
                <w:sz w:val="17"/>
                <w:szCs w:val="17"/>
              </w:rPr>
            </w:pPr>
            <w:r w:rsidRPr="005C5079">
              <w:rPr>
                <w:rFonts w:ascii="Router-Bold" w:hAnsi="Router-Bold" w:cs="Router-Bold"/>
                <w:b/>
                <w:bCs/>
                <w:color w:val="000000"/>
                <w:spacing w:val="-4"/>
                <w:w w:val="90"/>
                <w:sz w:val="17"/>
                <w:szCs w:val="17"/>
              </w:rPr>
              <w:t>Cat.</w:t>
            </w:r>
          </w:p>
        </w:tc>
      </w:tr>
      <w:tr w:rsidR="005C5079" w:rsidRPr="005C5079" w14:paraId="71FFEB2C" w14:textId="77777777" w:rsidTr="005B05B1">
        <w:trPr>
          <w:trHeight w:val="60"/>
        </w:trPr>
        <w:tc>
          <w:tcPr>
            <w:tcW w:w="652" w:type="dxa"/>
            <w:tcMar>
              <w:top w:w="0" w:type="dxa"/>
              <w:left w:w="0" w:type="dxa"/>
              <w:bottom w:w="0" w:type="dxa"/>
              <w:right w:w="28" w:type="dxa"/>
            </w:tcMar>
          </w:tcPr>
          <w:p w14:paraId="437EB945"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6F9675B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7A2ED72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3EA2AA46" w14:textId="77777777" w:rsidTr="005B05B1">
        <w:trPr>
          <w:trHeight w:val="60"/>
        </w:trPr>
        <w:tc>
          <w:tcPr>
            <w:tcW w:w="652" w:type="dxa"/>
            <w:tcMar>
              <w:top w:w="0" w:type="dxa"/>
              <w:left w:w="0" w:type="dxa"/>
              <w:bottom w:w="0" w:type="dxa"/>
              <w:right w:w="28" w:type="dxa"/>
            </w:tcMar>
          </w:tcPr>
          <w:p w14:paraId="01EDDD4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D4E2AE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5AD1D343"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34849EE3" w14:textId="77777777" w:rsidTr="005B05B1">
        <w:trPr>
          <w:trHeight w:val="60"/>
        </w:trPr>
        <w:tc>
          <w:tcPr>
            <w:tcW w:w="652" w:type="dxa"/>
            <w:tcMar>
              <w:top w:w="0" w:type="dxa"/>
              <w:left w:w="0" w:type="dxa"/>
              <w:bottom w:w="0" w:type="dxa"/>
              <w:right w:w="28" w:type="dxa"/>
            </w:tcMar>
          </w:tcPr>
          <w:p w14:paraId="016B1FB7"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05AC729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43B5E7A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r w:rsidR="005C5079" w:rsidRPr="005C5079" w14:paraId="6F8E7D20" w14:textId="77777777" w:rsidTr="005B05B1">
        <w:trPr>
          <w:trHeight w:val="60"/>
        </w:trPr>
        <w:tc>
          <w:tcPr>
            <w:tcW w:w="652" w:type="dxa"/>
            <w:tcMar>
              <w:top w:w="0" w:type="dxa"/>
              <w:left w:w="0" w:type="dxa"/>
              <w:bottom w:w="0" w:type="dxa"/>
              <w:right w:w="28" w:type="dxa"/>
            </w:tcMar>
          </w:tcPr>
          <w:p w14:paraId="5ED048F3"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778B6DFD"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B076956"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2660EDC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57D49498" w14:textId="77777777" w:rsidTr="005B05B1">
        <w:trPr>
          <w:trHeight w:val="60"/>
        </w:trPr>
        <w:tc>
          <w:tcPr>
            <w:tcW w:w="652" w:type="dxa"/>
            <w:tcMar>
              <w:top w:w="0" w:type="dxa"/>
              <w:left w:w="0" w:type="dxa"/>
              <w:bottom w:w="0" w:type="dxa"/>
              <w:right w:w="28" w:type="dxa"/>
            </w:tcMar>
          </w:tcPr>
          <w:p w14:paraId="486317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C81EDB8"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F89724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6F1DDBF"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7ECBDE54" w14:textId="77777777" w:rsidTr="005B05B1">
        <w:trPr>
          <w:trHeight w:val="60"/>
        </w:trPr>
        <w:tc>
          <w:tcPr>
            <w:tcW w:w="652" w:type="dxa"/>
            <w:tcMar>
              <w:top w:w="0" w:type="dxa"/>
              <w:left w:w="0" w:type="dxa"/>
              <w:bottom w:w="0" w:type="dxa"/>
              <w:right w:w="28" w:type="dxa"/>
            </w:tcMar>
          </w:tcPr>
          <w:p w14:paraId="11556B8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509F701"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A558B4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bl>
    <w:p w14:paraId="6E1D32AD"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C5079" w:rsidRPr="005C5079" w14:paraId="597D6551" w14:textId="77777777" w:rsidTr="005B05B1">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CF0E0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Precios por persona USD</w:t>
            </w:r>
          </w:p>
          <w:p w14:paraId="465903EB"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000000"/>
                <w:w w:val="90"/>
              </w:rPr>
            </w:pPr>
            <w:r w:rsidRPr="005C5079">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83A31"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D5240"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94308"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Lujo</w:t>
            </w:r>
          </w:p>
        </w:tc>
      </w:tr>
      <w:tr w:rsidR="005C5079" w:rsidRPr="005C5079" w14:paraId="06E70DDE" w14:textId="77777777" w:rsidTr="005B05B1">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AA4C558"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E33908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B3CFA9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D664161"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62AFB6F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BB937"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4/Abril al 19/Septiembre/2025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CD5C55"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5BEB3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5A872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FEBCA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9921D2"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B3617D"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0C2D404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B620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BB50EB" w14:textId="032DDE9A"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2</w:t>
            </w:r>
            <w:r w:rsidRPr="005C5079">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A1C4D0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C47AA2" w14:textId="3B67818D"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3</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A1785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915845" w14:textId="1363D78C"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9F44CA5"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7E705CE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740E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450B8D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D0571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AADE2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1990A7"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CF34A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22D5CA"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0542C5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9F94B"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3/Octubre/2025 al 20/Marzo/2026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CD7C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22951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E175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91BD1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110C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1CF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5CC36E3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D18E1"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A06407" w14:textId="4525132F"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2A36C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684997B" w14:textId="4E7B575F"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5</w:t>
            </w:r>
            <w:r w:rsidRPr="005C5079">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00E31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13E5C9" w14:textId="4FA1AA65"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BB2344">
              <w:rPr>
                <w:rFonts w:ascii="SourceSansRoman_350.000wght_0it" w:hAnsi="SourceSansRoman_350.000wght_0it" w:cs="SourceSansRoman_350.000wght_0it"/>
                <w:color w:val="000000"/>
                <w:spacing w:val="5"/>
                <w:sz w:val="19"/>
                <w:szCs w:val="19"/>
              </w:rPr>
              <w:t>7</w:t>
            </w:r>
            <w:r w:rsidRPr="005C5079">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6304FE"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4D6B6B3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685467"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AC923"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655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8315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E6AFB6"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F92BC"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DD2A4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910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AC134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5E68795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FC3B0D"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722C0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10CF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FF019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2EC0B7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7FB9E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0ABFAF"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28A7AF3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3AD22"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Semana Santa (Abril: 4, 11, 18)</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15E9D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CB8939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0270A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A79E7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77FEA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36FF2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42122D6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F94883"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Navidad/Fin Año (Diciembre: 19, 26. 2026 Enero: 2)</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5FB5A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C805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7C97A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D37E0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966C3F"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6C36BF9" w14:textId="77777777" w:rsidR="005C5079" w:rsidRPr="005C5079" w:rsidRDefault="005C5079" w:rsidP="005C5079">
            <w:pPr>
              <w:autoSpaceDE w:val="0"/>
              <w:autoSpaceDN w:val="0"/>
              <w:adjustRightInd w:val="0"/>
              <w:spacing w:line="202" w:lineRule="auto"/>
              <w:rPr>
                <w:rFonts w:ascii="CoHeadline-Regular" w:hAnsi="CoHeadline-Regular"/>
              </w:rPr>
            </w:pPr>
          </w:p>
        </w:tc>
      </w:tr>
    </w:tbl>
    <w:p w14:paraId="7B2C6492" w14:textId="77777777" w:rsidR="005C5079" w:rsidRPr="004906BE" w:rsidRDefault="005C5079" w:rsidP="005C5079">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C6B012"/>
          <w:w w:val="90"/>
        </w:rPr>
      </w:pPr>
    </w:p>
    <w:sectPr w:rsidR="005C507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B05B1"/>
    <w:rsid w:val="005C146E"/>
    <w:rsid w:val="005C5079"/>
    <w:rsid w:val="005F681D"/>
    <w:rsid w:val="00671BB0"/>
    <w:rsid w:val="00714F92"/>
    <w:rsid w:val="00722D9B"/>
    <w:rsid w:val="007602E1"/>
    <w:rsid w:val="007D5E33"/>
    <w:rsid w:val="0085440A"/>
    <w:rsid w:val="00857A2E"/>
    <w:rsid w:val="0089136C"/>
    <w:rsid w:val="008B55D9"/>
    <w:rsid w:val="009467C5"/>
    <w:rsid w:val="00957DB7"/>
    <w:rsid w:val="00974CBF"/>
    <w:rsid w:val="009C7CAC"/>
    <w:rsid w:val="00A57D77"/>
    <w:rsid w:val="00AB39D3"/>
    <w:rsid w:val="00AB4501"/>
    <w:rsid w:val="00AC6703"/>
    <w:rsid w:val="00B05A44"/>
    <w:rsid w:val="00BB2344"/>
    <w:rsid w:val="00BD69F6"/>
    <w:rsid w:val="00CB6B4C"/>
    <w:rsid w:val="00CB7AD3"/>
    <w:rsid w:val="00CE10A0"/>
    <w:rsid w:val="00CF5D4F"/>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50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507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C507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C5079"/>
    <w:rPr>
      <w:rFonts w:ascii="Router-Bold" w:hAnsi="Router-Bold" w:cs="Router-Bold"/>
      <w:b/>
      <w:bCs/>
    </w:rPr>
  </w:style>
  <w:style w:type="paragraph" w:customStyle="1" w:styleId="incluyeHoteles-Incluye">
    <w:name w:val="incluye (Hoteles-Incluye)"/>
    <w:basedOn w:val="Textoitinerario"/>
    <w:uiPriority w:val="99"/>
    <w:rsid w:val="005C50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50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507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5079"/>
    <w:pPr>
      <w:jc w:val="center"/>
    </w:pPr>
    <w:rPr>
      <w:rFonts w:ascii="Router-Medium" w:hAnsi="Router-Medium" w:cs="Router-Medium"/>
      <w:spacing w:val="-3"/>
    </w:rPr>
  </w:style>
  <w:style w:type="paragraph" w:customStyle="1" w:styleId="temporadasprecios">
    <w:name w:val="temporadas (precios)"/>
    <w:basedOn w:val="Normal"/>
    <w:uiPriority w:val="99"/>
    <w:rsid w:val="005C507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C50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C507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2025-02-08T03:47:00Z</dcterms:modified>
</cp:coreProperties>
</file>